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96A3" w14:textId="22F76176" w:rsidR="000C1A1D" w:rsidRPr="005760B2" w:rsidRDefault="005F0499">
      <w:pPr>
        <w:rPr>
          <w:sz w:val="24"/>
          <w:szCs w:val="24"/>
        </w:rPr>
      </w:pPr>
      <w:r w:rsidRPr="005760B2">
        <w:rPr>
          <w:sz w:val="24"/>
          <w:szCs w:val="24"/>
        </w:rPr>
        <w:t>Dear [</w:t>
      </w:r>
      <w:r w:rsidR="00D901AC" w:rsidRPr="005760B2">
        <w:rPr>
          <w:sz w:val="24"/>
          <w:szCs w:val="24"/>
        </w:rPr>
        <w:t>s</w:t>
      </w:r>
      <w:r w:rsidRPr="005760B2">
        <w:rPr>
          <w:sz w:val="24"/>
          <w:szCs w:val="24"/>
        </w:rPr>
        <w:t xml:space="preserve">upervisor’s name], </w:t>
      </w:r>
      <w:bookmarkStart w:id="0" w:name="_GoBack"/>
      <w:bookmarkEnd w:id="0"/>
    </w:p>
    <w:p w14:paraId="6611B159" w14:textId="77777777" w:rsidR="005F0499" w:rsidRPr="005760B2" w:rsidRDefault="005F0499">
      <w:pPr>
        <w:rPr>
          <w:sz w:val="24"/>
          <w:szCs w:val="24"/>
        </w:rPr>
      </w:pPr>
    </w:p>
    <w:p w14:paraId="185DBD79" w14:textId="01CAED4F" w:rsidR="00DD2A50" w:rsidRDefault="00EE368B" w:rsidP="00FD1637">
      <w:pPr>
        <w:rPr>
          <w:sz w:val="24"/>
          <w:szCs w:val="24"/>
        </w:rPr>
      </w:pPr>
      <w:r>
        <w:rPr>
          <w:sz w:val="24"/>
          <w:szCs w:val="24"/>
        </w:rPr>
        <w:t>It’s never been more challenging for us to get the media coverage we need to stand out from competitors and earn customer loyalty.</w:t>
      </w:r>
    </w:p>
    <w:p w14:paraId="2D6F795A" w14:textId="0AF9DF9A" w:rsidR="00FD1637" w:rsidRDefault="00EE368B" w:rsidP="00FD1637">
      <w:pPr>
        <w:rPr>
          <w:sz w:val="24"/>
          <w:szCs w:val="24"/>
        </w:rPr>
      </w:pPr>
      <w:r>
        <w:rPr>
          <w:sz w:val="24"/>
          <w:szCs w:val="24"/>
        </w:rPr>
        <w:t>We need clever, innovative ways to get our stories told</w:t>
      </w:r>
      <w:r w:rsidR="002E71EE">
        <w:rPr>
          <w:sz w:val="24"/>
          <w:szCs w:val="24"/>
        </w:rPr>
        <w:t>—</w:t>
      </w:r>
      <w:r>
        <w:rPr>
          <w:sz w:val="24"/>
          <w:szCs w:val="24"/>
        </w:rPr>
        <w:t xml:space="preserve">and </w:t>
      </w:r>
      <w:r w:rsidR="00EC4FC4" w:rsidRPr="00EE368B">
        <w:rPr>
          <w:b/>
          <w:color w:val="4472C4" w:themeColor="accent1"/>
          <w:sz w:val="24"/>
          <w:szCs w:val="24"/>
        </w:rPr>
        <w:t xml:space="preserve">Ragan’s </w:t>
      </w:r>
      <w:r w:rsidRPr="00EE368B">
        <w:rPr>
          <w:b/>
          <w:color w:val="4472C4" w:themeColor="accent1"/>
          <w:sz w:val="24"/>
          <w:szCs w:val="24"/>
        </w:rPr>
        <w:t xml:space="preserve">PR &amp; Media Relations Conference </w:t>
      </w:r>
      <w:r>
        <w:rPr>
          <w:sz w:val="24"/>
          <w:szCs w:val="24"/>
        </w:rPr>
        <w:t>can give us just that.</w:t>
      </w:r>
    </w:p>
    <w:p w14:paraId="659C9F8B" w14:textId="7B3876A2" w:rsidR="005F0499" w:rsidRPr="005760B2" w:rsidRDefault="005760B2">
      <w:pPr>
        <w:rPr>
          <w:sz w:val="24"/>
          <w:szCs w:val="24"/>
        </w:rPr>
      </w:pPr>
      <w:r>
        <w:rPr>
          <w:sz w:val="24"/>
          <w:szCs w:val="24"/>
        </w:rPr>
        <w:t xml:space="preserve">By attending, </w:t>
      </w:r>
      <w:r w:rsidR="005F0499" w:rsidRPr="005760B2">
        <w:rPr>
          <w:sz w:val="24"/>
          <w:szCs w:val="24"/>
        </w:rPr>
        <w:t>I’ll get in-depth training on how to:</w:t>
      </w:r>
    </w:p>
    <w:p w14:paraId="087714FF" w14:textId="074D3063" w:rsidR="00446C7C" w:rsidRPr="00446C7C" w:rsidRDefault="00EE368B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Create strategies to reach multiple audiences with our stories </w:t>
      </w:r>
    </w:p>
    <w:p w14:paraId="05B46A0A" w14:textId="2F51345D" w:rsidR="00446C7C" w:rsidRDefault="00EE368B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Find intriguing story angles that reporters won’t be able to ignore </w:t>
      </w:r>
    </w:p>
    <w:p w14:paraId="03C25433" w14:textId="7C7BC714" w:rsidR="00446C7C" w:rsidRPr="00446C7C" w:rsidRDefault="00EE368B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Tactfully manage social media crises with messaging that protects our reputation</w:t>
      </w:r>
    </w:p>
    <w:p w14:paraId="7554BAF3" w14:textId="09FDC46B" w:rsidR="00446C7C" w:rsidRPr="00446C7C" w:rsidRDefault="00D37A37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Create videos that grab the attention of audiences on any platform </w:t>
      </w:r>
    </w:p>
    <w:p w14:paraId="4E94FAC1" w14:textId="381E54AD" w:rsidR="00446C7C" w:rsidRPr="00446C7C" w:rsidRDefault="00B974BA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Harness</w:t>
      </w:r>
      <w:r w:rsidR="00EA0A2F">
        <w:rPr>
          <w:sz w:val="24"/>
          <w:szCs w:val="24"/>
        </w:rPr>
        <w:t xml:space="preserve"> the p</w:t>
      </w:r>
      <w:r>
        <w:rPr>
          <w:sz w:val="24"/>
          <w:szCs w:val="24"/>
        </w:rPr>
        <w:t>ower of brand journalism to stop relying on traditional media coverage</w:t>
      </w:r>
    </w:p>
    <w:p w14:paraId="4464AF54" w14:textId="722E0B1A" w:rsidR="00446C7C" w:rsidRPr="00446C7C" w:rsidRDefault="005D045E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B974BA">
        <w:rPr>
          <w:sz w:val="24"/>
          <w:szCs w:val="24"/>
        </w:rPr>
        <w:t>values-driven communications to earn the trust and loyalty of stakeholders</w:t>
      </w:r>
    </w:p>
    <w:p w14:paraId="45B1B329" w14:textId="45F2028F" w:rsidR="00B974BA" w:rsidRDefault="00B974BA" w:rsidP="00631247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Tailor our content to diverse audiences while maintaining a consistent brand voice</w:t>
      </w:r>
    </w:p>
    <w:p w14:paraId="37437734" w14:textId="44F65BA8" w:rsidR="005C6819" w:rsidRPr="00B974BA" w:rsidRDefault="00711703" w:rsidP="00B974BA">
      <w:pPr>
        <w:spacing w:line="276" w:lineRule="auto"/>
        <w:rPr>
          <w:sz w:val="24"/>
          <w:szCs w:val="24"/>
        </w:rPr>
      </w:pPr>
      <w:r w:rsidRPr="00B974BA">
        <w:rPr>
          <w:sz w:val="24"/>
          <w:szCs w:val="24"/>
        </w:rPr>
        <w:t>This is a ch</w:t>
      </w:r>
      <w:r w:rsidR="00F67969" w:rsidRPr="00B974BA">
        <w:rPr>
          <w:sz w:val="24"/>
          <w:szCs w:val="24"/>
        </w:rPr>
        <w:t>an</w:t>
      </w:r>
      <w:r w:rsidRPr="00B974BA">
        <w:rPr>
          <w:sz w:val="24"/>
          <w:szCs w:val="24"/>
        </w:rPr>
        <w:t>ce for us to learn</w:t>
      </w:r>
      <w:r w:rsidR="004249FD" w:rsidRPr="00B974BA">
        <w:rPr>
          <w:sz w:val="24"/>
          <w:szCs w:val="24"/>
        </w:rPr>
        <w:t xml:space="preserve"> </w:t>
      </w:r>
      <w:r w:rsidR="009766AE" w:rsidRPr="00B974BA">
        <w:rPr>
          <w:sz w:val="24"/>
          <w:szCs w:val="24"/>
        </w:rPr>
        <w:t>from</w:t>
      </w:r>
      <w:r w:rsidR="00AD70D9" w:rsidRPr="00B974BA">
        <w:rPr>
          <w:sz w:val="24"/>
          <w:szCs w:val="24"/>
        </w:rPr>
        <w:t xml:space="preserve"> </w:t>
      </w:r>
      <w:r w:rsidR="00B974BA">
        <w:rPr>
          <w:sz w:val="24"/>
          <w:szCs w:val="24"/>
        </w:rPr>
        <w:t>PR experts at Spotify, PayPal, ESPN, Kroger, IBM and more.</w:t>
      </w:r>
    </w:p>
    <w:p w14:paraId="7CABA1F2" w14:textId="0DAF5540" w:rsidR="002A4B7F" w:rsidRDefault="006E019E">
      <w:pPr>
        <w:rPr>
          <w:sz w:val="24"/>
          <w:szCs w:val="24"/>
        </w:rPr>
      </w:pPr>
      <w:r>
        <w:rPr>
          <w:sz w:val="24"/>
          <w:szCs w:val="24"/>
        </w:rPr>
        <w:t xml:space="preserve">I also believe the </w:t>
      </w:r>
      <w:r w:rsidR="00B974BA">
        <w:rPr>
          <w:sz w:val="24"/>
          <w:szCs w:val="24"/>
        </w:rPr>
        <w:t>three</w:t>
      </w:r>
      <w:r w:rsidR="005D04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pre-conference workshops will </w:t>
      </w:r>
      <w:r w:rsidR="002A4B7F">
        <w:rPr>
          <w:sz w:val="24"/>
          <w:szCs w:val="24"/>
        </w:rPr>
        <w:t xml:space="preserve">prove invaluable. </w:t>
      </w:r>
      <w:r w:rsidR="00A777AB">
        <w:rPr>
          <w:sz w:val="24"/>
          <w:szCs w:val="24"/>
        </w:rPr>
        <w:t>T</w:t>
      </w:r>
      <w:r>
        <w:rPr>
          <w:sz w:val="24"/>
          <w:szCs w:val="24"/>
        </w:rPr>
        <w:t>hey’ll</w:t>
      </w:r>
      <w:r w:rsidR="005D045E">
        <w:rPr>
          <w:sz w:val="24"/>
          <w:szCs w:val="24"/>
        </w:rPr>
        <w:t xml:space="preserve"> </w:t>
      </w:r>
      <w:r w:rsidR="00B974BA">
        <w:rPr>
          <w:sz w:val="24"/>
          <w:szCs w:val="24"/>
        </w:rPr>
        <w:t xml:space="preserve">teach us how to create </w:t>
      </w:r>
      <w:r w:rsidR="009A4009">
        <w:rPr>
          <w:sz w:val="24"/>
          <w:szCs w:val="24"/>
        </w:rPr>
        <w:t xml:space="preserve">a video strategy that doesn’t cost a fortune, craft pitches that give reporters exactly what they want and </w:t>
      </w:r>
      <w:r w:rsidR="0073525F">
        <w:rPr>
          <w:sz w:val="24"/>
          <w:szCs w:val="24"/>
        </w:rPr>
        <w:t>use a newsroom model to improve our content creation efforts.</w:t>
      </w:r>
    </w:p>
    <w:p w14:paraId="5120708C" w14:textId="0D90A154" w:rsidR="001A3813" w:rsidRPr="005760B2" w:rsidRDefault="0073525F">
      <w:pPr>
        <w:rPr>
          <w:sz w:val="24"/>
          <w:szCs w:val="24"/>
        </w:rPr>
      </w:pPr>
      <w:r>
        <w:rPr>
          <w:sz w:val="24"/>
          <w:szCs w:val="24"/>
        </w:rPr>
        <w:t xml:space="preserve">The world of PR and media relations gets harder to navigate every day. </w:t>
      </w:r>
      <w:r w:rsidR="00EA5A30">
        <w:rPr>
          <w:sz w:val="24"/>
          <w:szCs w:val="24"/>
        </w:rPr>
        <w:t>By attending</w:t>
      </w:r>
      <w:r>
        <w:rPr>
          <w:sz w:val="24"/>
          <w:szCs w:val="24"/>
        </w:rPr>
        <w:t xml:space="preserve"> this conference</w:t>
      </w:r>
      <w:r w:rsidR="00EA5A30">
        <w:rPr>
          <w:sz w:val="24"/>
          <w:szCs w:val="24"/>
        </w:rPr>
        <w:t xml:space="preserve">, I’ll </w:t>
      </w:r>
      <w:r>
        <w:rPr>
          <w:sz w:val="24"/>
          <w:szCs w:val="24"/>
        </w:rPr>
        <w:t xml:space="preserve">get the strategies and tactics we need to keep our brand relevant, our reputation strong and our bottom line growing. </w:t>
      </w:r>
    </w:p>
    <w:p w14:paraId="648A91BC" w14:textId="6FE40345" w:rsidR="005F0499" w:rsidRPr="005760B2" w:rsidRDefault="002D2FEC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3305C233" w14:textId="77777777" w:rsidR="00405275" w:rsidRPr="005760B2" w:rsidRDefault="00405275">
      <w:pPr>
        <w:rPr>
          <w:sz w:val="24"/>
          <w:szCs w:val="24"/>
        </w:rPr>
      </w:pPr>
      <w:r w:rsidRPr="005760B2">
        <w:rPr>
          <w:sz w:val="24"/>
          <w:szCs w:val="24"/>
        </w:rPr>
        <w:t>[Your name]</w:t>
      </w:r>
    </w:p>
    <w:sectPr w:rsidR="00405275" w:rsidRPr="0057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61DCC"/>
    <w:multiLevelType w:val="hybridMultilevel"/>
    <w:tmpl w:val="DCF07B26"/>
    <w:lvl w:ilvl="0" w:tplc="2F24F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4E91"/>
    <w:multiLevelType w:val="multilevel"/>
    <w:tmpl w:val="D194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20116"/>
    <w:multiLevelType w:val="hybridMultilevel"/>
    <w:tmpl w:val="93885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BD371B"/>
    <w:multiLevelType w:val="hybridMultilevel"/>
    <w:tmpl w:val="AE84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9"/>
    <w:rsid w:val="00014EFC"/>
    <w:rsid w:val="00033EDF"/>
    <w:rsid w:val="00112555"/>
    <w:rsid w:val="00132CC2"/>
    <w:rsid w:val="00133158"/>
    <w:rsid w:val="001704A5"/>
    <w:rsid w:val="001732DE"/>
    <w:rsid w:val="0018492A"/>
    <w:rsid w:val="001948DB"/>
    <w:rsid w:val="001A3813"/>
    <w:rsid w:val="001E7436"/>
    <w:rsid w:val="00220918"/>
    <w:rsid w:val="002224BB"/>
    <w:rsid w:val="002745F9"/>
    <w:rsid w:val="00281F7E"/>
    <w:rsid w:val="002A0E8C"/>
    <w:rsid w:val="002A4B7F"/>
    <w:rsid w:val="002C4338"/>
    <w:rsid w:val="002D2FEC"/>
    <w:rsid w:val="002D3E88"/>
    <w:rsid w:val="002E71EE"/>
    <w:rsid w:val="003E3CB5"/>
    <w:rsid w:val="003E6A7D"/>
    <w:rsid w:val="00401733"/>
    <w:rsid w:val="00405275"/>
    <w:rsid w:val="0042270C"/>
    <w:rsid w:val="004249FD"/>
    <w:rsid w:val="00435878"/>
    <w:rsid w:val="00446C7C"/>
    <w:rsid w:val="004A1C78"/>
    <w:rsid w:val="004A6C80"/>
    <w:rsid w:val="004B313E"/>
    <w:rsid w:val="004B4E6E"/>
    <w:rsid w:val="00525271"/>
    <w:rsid w:val="00535A79"/>
    <w:rsid w:val="005760B2"/>
    <w:rsid w:val="005955E5"/>
    <w:rsid w:val="005A0BA2"/>
    <w:rsid w:val="005A20AD"/>
    <w:rsid w:val="005A3424"/>
    <w:rsid w:val="005C6819"/>
    <w:rsid w:val="005D045E"/>
    <w:rsid w:val="005E2963"/>
    <w:rsid w:val="005E38C7"/>
    <w:rsid w:val="005E7D4B"/>
    <w:rsid w:val="005F0499"/>
    <w:rsid w:val="006018B5"/>
    <w:rsid w:val="006300CB"/>
    <w:rsid w:val="00631247"/>
    <w:rsid w:val="00634E27"/>
    <w:rsid w:val="00636C02"/>
    <w:rsid w:val="00666E67"/>
    <w:rsid w:val="00694391"/>
    <w:rsid w:val="006C6DA2"/>
    <w:rsid w:val="006E019E"/>
    <w:rsid w:val="006E3F60"/>
    <w:rsid w:val="00711703"/>
    <w:rsid w:val="00714A30"/>
    <w:rsid w:val="00717DC3"/>
    <w:rsid w:val="0073525F"/>
    <w:rsid w:val="00741D97"/>
    <w:rsid w:val="00762A4D"/>
    <w:rsid w:val="007675F4"/>
    <w:rsid w:val="007A3426"/>
    <w:rsid w:val="007F13DA"/>
    <w:rsid w:val="00805E46"/>
    <w:rsid w:val="00810DAC"/>
    <w:rsid w:val="008679D3"/>
    <w:rsid w:val="00894E55"/>
    <w:rsid w:val="008A3839"/>
    <w:rsid w:val="008D0C43"/>
    <w:rsid w:val="008D401B"/>
    <w:rsid w:val="008D7AE3"/>
    <w:rsid w:val="0090040A"/>
    <w:rsid w:val="00930174"/>
    <w:rsid w:val="009462BD"/>
    <w:rsid w:val="009766AE"/>
    <w:rsid w:val="00984155"/>
    <w:rsid w:val="00991AE7"/>
    <w:rsid w:val="009A4009"/>
    <w:rsid w:val="009B70EA"/>
    <w:rsid w:val="009C78E1"/>
    <w:rsid w:val="009C7E92"/>
    <w:rsid w:val="009D79D3"/>
    <w:rsid w:val="009E7CFC"/>
    <w:rsid w:val="00A12A20"/>
    <w:rsid w:val="00A17FE9"/>
    <w:rsid w:val="00A51739"/>
    <w:rsid w:val="00A524FC"/>
    <w:rsid w:val="00A777AB"/>
    <w:rsid w:val="00A923FD"/>
    <w:rsid w:val="00AB4E8E"/>
    <w:rsid w:val="00AD5D93"/>
    <w:rsid w:val="00AD70D9"/>
    <w:rsid w:val="00AE5A37"/>
    <w:rsid w:val="00AF31B5"/>
    <w:rsid w:val="00B06FB2"/>
    <w:rsid w:val="00B074ED"/>
    <w:rsid w:val="00B974BA"/>
    <w:rsid w:val="00B977DE"/>
    <w:rsid w:val="00BA4AA1"/>
    <w:rsid w:val="00BC05DA"/>
    <w:rsid w:val="00BC7579"/>
    <w:rsid w:val="00BF32C7"/>
    <w:rsid w:val="00C12084"/>
    <w:rsid w:val="00C26E38"/>
    <w:rsid w:val="00C443F4"/>
    <w:rsid w:val="00C705C4"/>
    <w:rsid w:val="00C8678E"/>
    <w:rsid w:val="00CD349E"/>
    <w:rsid w:val="00CE09FF"/>
    <w:rsid w:val="00CE7E9B"/>
    <w:rsid w:val="00CF2A83"/>
    <w:rsid w:val="00D06960"/>
    <w:rsid w:val="00D37A37"/>
    <w:rsid w:val="00D901AC"/>
    <w:rsid w:val="00DC70A4"/>
    <w:rsid w:val="00DC7567"/>
    <w:rsid w:val="00DD2A50"/>
    <w:rsid w:val="00DE1F20"/>
    <w:rsid w:val="00E02015"/>
    <w:rsid w:val="00E236EB"/>
    <w:rsid w:val="00E27DF1"/>
    <w:rsid w:val="00E37F7B"/>
    <w:rsid w:val="00E51830"/>
    <w:rsid w:val="00E7185A"/>
    <w:rsid w:val="00E92BF4"/>
    <w:rsid w:val="00E94CD5"/>
    <w:rsid w:val="00EA0A2F"/>
    <w:rsid w:val="00EA4C68"/>
    <w:rsid w:val="00EA5A30"/>
    <w:rsid w:val="00EB79C7"/>
    <w:rsid w:val="00EC2C67"/>
    <w:rsid w:val="00EC4FC4"/>
    <w:rsid w:val="00EE368B"/>
    <w:rsid w:val="00F561B4"/>
    <w:rsid w:val="00F67969"/>
    <w:rsid w:val="00F93160"/>
    <w:rsid w:val="00F95A21"/>
    <w:rsid w:val="00FA0D56"/>
    <w:rsid w:val="00FB3C03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52E62"/>
  <w15:docId w15:val="{A71703BC-FA48-4044-AB2B-DDC71E0D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5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5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166A-39C3-431E-AEE9-69ED2793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Madhavan</dc:creator>
  <cp:keywords/>
  <dc:description/>
  <cp:lastModifiedBy>Meghan Madhavan</cp:lastModifiedBy>
  <cp:revision>2</cp:revision>
  <dcterms:created xsi:type="dcterms:W3CDTF">2018-12-20T15:50:00Z</dcterms:created>
  <dcterms:modified xsi:type="dcterms:W3CDTF">2018-12-20T15:50:00Z</dcterms:modified>
</cp:coreProperties>
</file>