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2855" w:rsidRDefault="00000000">
      <w:pPr>
        <w:spacing w:after="60"/>
        <w:rPr>
          <w:rFonts w:ascii="Arial" w:eastAsia="Arial" w:hAnsi="Arial" w:cs="Arial"/>
          <w:b/>
          <w:bCs/>
          <w:color w:val="4A6FA5"/>
          <w:sz w:val="16"/>
          <w:szCs w:val="16"/>
        </w:rPr>
      </w:pPr>
      <w:r>
        <w:rPr>
          <w:rFonts w:ascii="Arial" w:eastAsia="Arial" w:hAnsi="Arial" w:cs="Arial"/>
          <w:b/>
          <w:bCs/>
          <w:color w:val="4A6FA5"/>
          <w:sz w:val="16"/>
          <w:szCs w:val="16"/>
        </w:rPr>
        <w:t xml:space="preserve">AI Brand Storytelling </w:t>
      </w:r>
      <w:proofErr w:type="gramStart"/>
      <w:r>
        <w:rPr>
          <w:rFonts w:ascii="Arial" w:eastAsia="Arial" w:hAnsi="Arial" w:cs="Arial"/>
          <w:b/>
          <w:bCs/>
          <w:color w:val="4A6FA5"/>
          <w:sz w:val="16"/>
          <w:szCs w:val="16"/>
        </w:rPr>
        <w:t>Workshop  |</w:t>
      </w:r>
      <w:proofErr w:type="gramEnd"/>
      <w:r>
        <w:rPr>
          <w:rFonts w:ascii="Arial" w:eastAsia="Arial" w:hAnsi="Arial" w:cs="Arial"/>
          <w:b/>
          <w:bCs/>
          <w:color w:val="4A6FA5"/>
          <w:sz w:val="16"/>
          <w:szCs w:val="16"/>
        </w:rPr>
        <w:t xml:space="preserve">  Exercise 3: Brand DNA Rewrite</w:t>
      </w:r>
    </w:p>
    <w:p w:rsidR="004C39BA" w:rsidRDefault="004C39BA">
      <w:pPr>
        <w:spacing w:after="60"/>
      </w:pPr>
    </w:p>
    <w:p w:rsidR="00C02855" w:rsidRDefault="00000000">
      <w:pPr>
        <w:spacing w:after="40"/>
      </w:pPr>
      <w:r>
        <w:rPr>
          <w:rFonts w:ascii="Arial" w:eastAsia="Arial" w:hAnsi="Arial" w:cs="Arial"/>
          <w:b/>
          <w:bCs/>
          <w:color w:val="1B3A5C"/>
          <w:sz w:val="36"/>
          <w:szCs w:val="36"/>
        </w:rPr>
        <w:t>Press Release</w:t>
      </w:r>
    </w:p>
    <w:p w:rsidR="00C02855" w:rsidRDefault="00000000">
      <w:pPr>
        <w:spacing w:after="40"/>
      </w:pPr>
      <w:proofErr w:type="spellStart"/>
      <w:r>
        <w:rPr>
          <w:rFonts w:ascii="Arial" w:eastAsia="Arial" w:hAnsi="Arial" w:cs="Arial"/>
          <w:color w:val="4A6FA5"/>
        </w:rPr>
        <w:t>SparkleClean</w:t>
      </w:r>
      <w:proofErr w:type="spellEnd"/>
      <w:r>
        <w:rPr>
          <w:rFonts w:ascii="Arial" w:eastAsia="Arial" w:hAnsi="Arial" w:cs="Arial"/>
          <w:color w:val="4A6FA5"/>
        </w:rPr>
        <w:t xml:space="preserve"> Home </w:t>
      </w:r>
      <w:proofErr w:type="gramStart"/>
      <w:r>
        <w:rPr>
          <w:rFonts w:ascii="Arial" w:eastAsia="Arial" w:hAnsi="Arial" w:cs="Arial"/>
          <w:color w:val="4A6FA5"/>
        </w:rPr>
        <w:t>Services  |</w:t>
      </w:r>
      <w:proofErr w:type="gramEnd"/>
      <w:r>
        <w:rPr>
          <w:rFonts w:ascii="Arial" w:eastAsia="Arial" w:hAnsi="Arial" w:cs="Arial"/>
          <w:color w:val="4A6FA5"/>
        </w:rPr>
        <w:t xml:space="preserve">  For Immediate Release</w:t>
      </w:r>
    </w:p>
    <w:p w:rsidR="00C02855" w:rsidRDefault="00C02855">
      <w:pPr>
        <w:pBdr>
          <w:bottom w:val="single" w:sz="6" w:space="4" w:color="C9A84C"/>
        </w:pBdr>
        <w:spacing w:after="2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02855">
        <w:tc>
          <w:tcPr>
            <w:tcW w:w="9360" w:type="dxa"/>
            <w:tcBorders>
              <w:top w:val="none" w:sz="0" w:space="0" w:color="FFFFFF"/>
              <w:left w:val="none" w:sz="0" w:space="0" w:color="FFFFFF"/>
              <w:bottom w:val="none" w:sz="0" w:space="0" w:color="FFFFFF"/>
              <w:right w:val="none" w:sz="0" w:space="0" w:color="FFFFFF"/>
            </w:tcBorders>
            <w:shd w:val="clear" w:color="auto" w:fill="1B3A5C"/>
            <w:tcMar>
              <w:top w:w="80" w:type="dxa"/>
              <w:left w:w="160" w:type="dxa"/>
              <w:bottom w:w="80" w:type="dxa"/>
              <w:right w:w="160" w:type="dxa"/>
            </w:tcMar>
          </w:tcPr>
          <w:p w:rsidR="00C02855" w:rsidRDefault="00000000">
            <w:r>
              <w:rPr>
                <w:rFonts w:ascii="Arial" w:eastAsia="Arial" w:hAnsi="Arial" w:cs="Arial"/>
                <w:b/>
                <w:bCs/>
                <w:color w:val="C9A84C"/>
                <w:sz w:val="18"/>
                <w:szCs w:val="18"/>
              </w:rPr>
              <w:t xml:space="preserve">Generic </w:t>
            </w:r>
            <w:proofErr w:type="gramStart"/>
            <w:r>
              <w:rPr>
                <w:rFonts w:ascii="Arial" w:eastAsia="Arial" w:hAnsi="Arial" w:cs="Arial"/>
                <w:b/>
                <w:bCs/>
                <w:color w:val="C9A84C"/>
                <w:sz w:val="18"/>
                <w:szCs w:val="18"/>
              </w:rPr>
              <w:t>copy  —</w:t>
            </w:r>
            <w:proofErr w:type="gramEnd"/>
            <w:r>
              <w:rPr>
                <w:rFonts w:ascii="Arial" w:eastAsia="Arial" w:hAnsi="Arial" w:cs="Arial"/>
                <w:b/>
                <w:bCs/>
                <w:color w:val="C9A84C"/>
                <w:sz w:val="18"/>
                <w:szCs w:val="18"/>
              </w:rPr>
              <w:t xml:space="preserve">  Before</w:t>
            </w:r>
          </w:p>
        </w:tc>
      </w:tr>
      <w:tr w:rsidR="00C02855">
        <w:tc>
          <w:tcPr>
            <w:tcW w:w="9360" w:type="dxa"/>
            <w:tcBorders>
              <w:top w:val="single" w:sz="1" w:space="0" w:color="CCCCCC"/>
              <w:left w:val="single" w:sz="1" w:space="0" w:color="CCCCCC"/>
              <w:bottom w:val="single" w:sz="1" w:space="0" w:color="CCCCCC"/>
              <w:right w:val="single" w:sz="1" w:space="0" w:color="CCCCCC"/>
            </w:tcBorders>
            <w:shd w:val="clear" w:color="auto" w:fill="F7F7F7"/>
            <w:tcMar>
              <w:top w:w="200" w:type="dxa"/>
              <w:left w:w="240" w:type="dxa"/>
              <w:bottom w:w="200" w:type="dxa"/>
              <w:right w:w="240" w:type="dxa"/>
            </w:tcMar>
          </w:tcPr>
          <w:p w:rsidR="00C02855" w:rsidRDefault="00000000">
            <w:r>
              <w:rPr>
                <w:rFonts w:ascii="Arial" w:eastAsia="Arial" w:hAnsi="Arial" w:cs="Arial"/>
                <w:i/>
                <w:iCs/>
                <w:color w:val="444444"/>
                <w:sz w:val="21"/>
                <w:szCs w:val="21"/>
              </w:rPr>
              <w:t xml:space="preserve">FOR IMMEDIATE RELEASE. </w:t>
            </w:r>
            <w:proofErr w:type="spellStart"/>
            <w:r>
              <w:rPr>
                <w:rFonts w:ascii="Arial" w:eastAsia="Arial" w:hAnsi="Arial" w:cs="Arial"/>
                <w:i/>
                <w:iCs/>
                <w:color w:val="444444"/>
                <w:sz w:val="21"/>
                <w:szCs w:val="21"/>
              </w:rPr>
              <w:t>SparkleClean</w:t>
            </w:r>
            <w:proofErr w:type="spellEnd"/>
            <w:r>
              <w:rPr>
                <w:rFonts w:ascii="Arial" w:eastAsia="Arial" w:hAnsi="Arial" w:cs="Arial"/>
                <w:i/>
                <w:iCs/>
                <w:color w:val="444444"/>
                <w:sz w:val="21"/>
                <w:szCs w:val="21"/>
              </w:rPr>
              <w:t xml:space="preserve"> Home Services today announced the expansion of its residential cleaning offerings to better serve homeowners across the region. The company, which has provided cleaning services for several years, remains committed to quality, reliability, and customer satisfaction. 'We are excited to continue growing and serving our community,' said a company spokesperson. </w:t>
            </w:r>
            <w:proofErr w:type="spellStart"/>
            <w:r>
              <w:rPr>
                <w:rFonts w:ascii="Arial" w:eastAsia="Arial" w:hAnsi="Arial" w:cs="Arial"/>
                <w:i/>
                <w:iCs/>
                <w:color w:val="444444"/>
                <w:sz w:val="21"/>
                <w:szCs w:val="21"/>
              </w:rPr>
              <w:t>SparkleClean</w:t>
            </w:r>
            <w:proofErr w:type="spellEnd"/>
            <w:r>
              <w:rPr>
                <w:rFonts w:ascii="Arial" w:eastAsia="Arial" w:hAnsi="Arial" w:cs="Arial"/>
                <w:i/>
                <w:iCs/>
                <w:color w:val="444444"/>
                <w:sz w:val="21"/>
                <w:szCs w:val="21"/>
              </w:rPr>
              <w:t xml:space="preserve"> offers a range of packages to meet different needs and budgets. For more information, visit our website or call our office.</w:t>
            </w:r>
          </w:p>
        </w:tc>
      </w:tr>
    </w:tbl>
    <w:p w:rsidR="00C02855" w:rsidRDefault="00C02855">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02855">
        <w:tc>
          <w:tcPr>
            <w:tcW w:w="9360" w:type="dxa"/>
            <w:tcBorders>
              <w:top w:val="single" w:sz="1" w:space="0" w:color="CCCCCC"/>
              <w:left w:val="single" w:sz="8" w:space="0" w:color="4A6FA5"/>
              <w:bottom w:val="single" w:sz="1" w:space="0" w:color="CCCCCC"/>
              <w:right w:val="single" w:sz="1" w:space="0" w:color="CCCCCC"/>
            </w:tcBorders>
            <w:shd w:val="clear" w:color="auto" w:fill="EAF1F8"/>
            <w:tcMar>
              <w:top w:w="140" w:type="dxa"/>
              <w:left w:w="180" w:type="dxa"/>
              <w:bottom w:w="140" w:type="dxa"/>
              <w:right w:w="180" w:type="dxa"/>
            </w:tcMar>
          </w:tcPr>
          <w:p w:rsidR="00C02855" w:rsidRDefault="00000000">
            <w:pPr>
              <w:spacing w:after="60"/>
            </w:pPr>
            <w:r>
              <w:rPr>
                <w:rFonts w:ascii="Arial" w:eastAsia="Arial" w:hAnsi="Arial" w:cs="Arial"/>
                <w:b/>
                <w:bCs/>
                <w:color w:val="1B3A5C"/>
                <w:sz w:val="19"/>
                <w:szCs w:val="19"/>
              </w:rPr>
              <w:t>Your task</w:t>
            </w:r>
          </w:p>
          <w:p w:rsidR="00C02855" w:rsidRDefault="00000000">
            <w:r>
              <w:rPr>
                <w:rFonts w:ascii="Arial" w:eastAsia="Arial" w:hAnsi="Arial" w:cs="Arial"/>
                <w:color w:val="333333"/>
                <w:sz w:val="19"/>
                <w:szCs w:val="19"/>
              </w:rPr>
              <w:t xml:space="preserve">Use your Brand DNA template to rewrite this press release opening. </w:t>
            </w:r>
          </w:p>
        </w:tc>
      </w:tr>
    </w:tbl>
    <w:p w:rsidR="00C02855" w:rsidRDefault="00C02855">
      <w:pPr>
        <w:spacing w:before="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02855">
        <w:tc>
          <w:tcPr>
            <w:tcW w:w="9360" w:type="dxa"/>
            <w:tcBorders>
              <w:top w:val="none" w:sz="0" w:space="0" w:color="FFFFFF"/>
              <w:left w:val="none" w:sz="0" w:space="0" w:color="FFFFFF"/>
              <w:bottom w:val="none" w:sz="0" w:space="0" w:color="FFFFFF"/>
              <w:right w:val="none" w:sz="0" w:space="0" w:color="FFFFFF"/>
            </w:tcBorders>
            <w:shd w:val="clear" w:color="auto" w:fill="1B3A5C"/>
            <w:tcMar>
              <w:top w:w="120" w:type="dxa"/>
              <w:left w:w="200" w:type="dxa"/>
              <w:bottom w:w="120" w:type="dxa"/>
              <w:right w:w="200" w:type="dxa"/>
            </w:tcMar>
          </w:tcPr>
          <w:p w:rsidR="00C02855" w:rsidRDefault="00000000">
            <w:pPr>
              <w:spacing w:after="60"/>
            </w:pPr>
            <w:r>
              <w:rPr>
                <w:rFonts w:ascii="Arial" w:eastAsia="Arial" w:hAnsi="Arial" w:cs="Arial"/>
                <w:b/>
                <w:bCs/>
                <w:color w:val="C9A84C"/>
                <w:sz w:val="18"/>
                <w:szCs w:val="18"/>
              </w:rPr>
              <w:t>Share-back prompt</w:t>
            </w:r>
          </w:p>
          <w:p w:rsidR="00C02855" w:rsidRDefault="00000000">
            <w:r>
              <w:rPr>
                <w:rFonts w:ascii="Arial" w:eastAsia="Arial" w:hAnsi="Arial" w:cs="Arial"/>
                <w:color w:val="FFFFFF"/>
                <w:sz w:val="19"/>
                <w:szCs w:val="19"/>
              </w:rPr>
              <w:t>Be ready to share your rewritten version and the single most important change you made. What did your Brand DNA template force you to add that the original was missing?</w:t>
            </w:r>
          </w:p>
        </w:tc>
      </w:tr>
    </w:tbl>
    <w:p w:rsidR="00C02855" w:rsidRDefault="00C02855">
      <w:pPr>
        <w:spacing w:before="200"/>
      </w:pPr>
    </w:p>
    <w:p w:rsidR="00C02855" w:rsidRDefault="00C02855" w:rsidP="004C39BA">
      <w:pPr>
        <w:pBdr>
          <w:top w:val="single" w:sz="4" w:space="4" w:color="CCCCCC"/>
        </w:pBdr>
        <w:spacing w:before="200"/>
        <w:rPr>
          <w:rFonts w:ascii="Arial" w:eastAsia="Arial" w:hAnsi="Arial" w:cs="Arial"/>
          <w:color w:val="888888"/>
          <w:sz w:val="16"/>
          <w:szCs w:val="16"/>
        </w:rPr>
      </w:pPr>
    </w:p>
    <w:p w:rsidR="004C39BA" w:rsidRDefault="004C39BA" w:rsidP="004C39BA">
      <w:pPr>
        <w:pStyle w:val="NormalWeb"/>
        <w:jc w:val="center"/>
      </w:pPr>
      <w:r w:rsidRPr="004C39BA">
        <w:rPr>
          <w:rFonts w:ascii="Calibri" w:hAnsi="Calibri" w:cs="Calibri"/>
          <w:color w:val="7F7F7F" w:themeColor="text1" w:themeTint="80"/>
          <w:sz w:val="16"/>
          <w:szCs w:val="16"/>
        </w:rPr>
        <w:t>AI Workshop: Brand Storytelling for PR &amp; Owned Media | Ragan | April 7, 2026</w:t>
      </w:r>
    </w:p>
    <w:sectPr w:rsidR="004C39BA">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B3CB6"/>
    <w:multiLevelType w:val="hybridMultilevel"/>
    <w:tmpl w:val="8806B0DE"/>
    <w:lvl w:ilvl="0" w:tplc="C9D0BA98">
      <w:start w:val="1"/>
      <w:numFmt w:val="bullet"/>
      <w:lvlText w:val="●"/>
      <w:lvlJc w:val="left"/>
      <w:pPr>
        <w:ind w:left="720" w:hanging="360"/>
      </w:pPr>
    </w:lvl>
    <w:lvl w:ilvl="1" w:tplc="CDBE9894">
      <w:start w:val="1"/>
      <w:numFmt w:val="bullet"/>
      <w:lvlText w:val="○"/>
      <w:lvlJc w:val="left"/>
      <w:pPr>
        <w:ind w:left="1440" w:hanging="360"/>
      </w:pPr>
    </w:lvl>
    <w:lvl w:ilvl="2" w:tplc="F29838A8">
      <w:start w:val="1"/>
      <w:numFmt w:val="bullet"/>
      <w:lvlText w:val="■"/>
      <w:lvlJc w:val="left"/>
      <w:pPr>
        <w:ind w:left="2160" w:hanging="360"/>
      </w:pPr>
    </w:lvl>
    <w:lvl w:ilvl="3" w:tplc="088C4B86">
      <w:start w:val="1"/>
      <w:numFmt w:val="bullet"/>
      <w:lvlText w:val="●"/>
      <w:lvlJc w:val="left"/>
      <w:pPr>
        <w:ind w:left="2880" w:hanging="360"/>
      </w:pPr>
    </w:lvl>
    <w:lvl w:ilvl="4" w:tplc="CA0CCFE4">
      <w:start w:val="1"/>
      <w:numFmt w:val="bullet"/>
      <w:lvlText w:val="○"/>
      <w:lvlJc w:val="left"/>
      <w:pPr>
        <w:ind w:left="3600" w:hanging="360"/>
      </w:pPr>
    </w:lvl>
    <w:lvl w:ilvl="5" w:tplc="ECD07044">
      <w:start w:val="1"/>
      <w:numFmt w:val="bullet"/>
      <w:lvlText w:val="■"/>
      <w:lvlJc w:val="left"/>
      <w:pPr>
        <w:ind w:left="4320" w:hanging="360"/>
      </w:pPr>
    </w:lvl>
    <w:lvl w:ilvl="6" w:tplc="587854D2">
      <w:start w:val="1"/>
      <w:numFmt w:val="bullet"/>
      <w:lvlText w:val="●"/>
      <w:lvlJc w:val="left"/>
      <w:pPr>
        <w:ind w:left="5040" w:hanging="360"/>
      </w:pPr>
    </w:lvl>
    <w:lvl w:ilvl="7" w:tplc="8AC417A2">
      <w:start w:val="1"/>
      <w:numFmt w:val="bullet"/>
      <w:lvlText w:val="●"/>
      <w:lvlJc w:val="left"/>
      <w:pPr>
        <w:ind w:left="5760" w:hanging="360"/>
      </w:pPr>
    </w:lvl>
    <w:lvl w:ilvl="8" w:tplc="EA1E2E70">
      <w:start w:val="1"/>
      <w:numFmt w:val="bullet"/>
      <w:lvlText w:val="●"/>
      <w:lvlJc w:val="left"/>
      <w:pPr>
        <w:ind w:left="6480" w:hanging="360"/>
      </w:pPr>
    </w:lvl>
  </w:abstractNum>
  <w:num w:numId="1" w16cid:durableId="2396075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855"/>
    <w:rsid w:val="004C39BA"/>
    <w:rsid w:val="00660EFC"/>
    <w:rsid w:val="009A0ECE"/>
    <w:rsid w:val="00B325E5"/>
    <w:rsid w:val="00C02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F80A83CC-9406-BE43-BEED-6E902EC9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NormalWeb">
    <w:name w:val="Normal (Web)"/>
    <w:basedOn w:val="Normal"/>
    <w:uiPriority w:val="99"/>
    <w:unhideWhenUsed/>
    <w:rsid w:val="004C39B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996</Characters>
  <Application>Microsoft Office Word</Application>
  <DocSecurity>0</DocSecurity>
  <Lines>28</Lines>
  <Paragraphs>25</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Office User</cp:lastModifiedBy>
  <cp:revision>2</cp:revision>
  <dcterms:created xsi:type="dcterms:W3CDTF">2026-04-06T21:26:00Z</dcterms:created>
  <dcterms:modified xsi:type="dcterms:W3CDTF">2026-04-06T21:26:00Z</dcterms:modified>
</cp:coreProperties>
</file>